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DA48" w14:textId="6337EF87" w:rsidR="002067ED" w:rsidRDefault="00452641">
      <w:r>
        <w:t>The shipment and delivery of the products will be made by prior agreement between the client and our company Fancy Surprises through email</w:t>
      </w:r>
    </w:p>
    <w:sectPr w:rsidR="0020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1"/>
    <w:rsid w:val="002067ED"/>
    <w:rsid w:val="004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4A37"/>
  <w15:chartTrackingRefBased/>
  <w15:docId w15:val="{9B6E12D9-A63C-453B-BDFA-C3C4E7B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garcia</dc:creator>
  <cp:keywords/>
  <dc:description/>
  <cp:lastModifiedBy>ken garcia</cp:lastModifiedBy>
  <cp:revision>1</cp:revision>
  <dcterms:created xsi:type="dcterms:W3CDTF">2022-06-25T14:19:00Z</dcterms:created>
  <dcterms:modified xsi:type="dcterms:W3CDTF">2022-06-25T14:21:00Z</dcterms:modified>
</cp:coreProperties>
</file>